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40" w:rsidRPr="00B5144C" w:rsidRDefault="00B5144C" w:rsidP="00B5144C">
      <w:pPr>
        <w:pStyle w:val="Heading1"/>
        <w:spacing w:before="498"/>
        <w:ind w:left="3280" w:right="3256"/>
        <w:jc w:val="center"/>
        <w:rPr>
          <w:color w:val="141414"/>
          <w:w w:val="120"/>
          <w:position w:val="1"/>
        </w:rPr>
      </w:pPr>
      <w:bookmarkStart w:id="0" w:name="_GoBack"/>
      <w:bookmarkEnd w:id="0"/>
      <w:r>
        <w:rPr>
          <w:noProof/>
          <w:color w:val="141414"/>
          <w:w w:val="120"/>
          <w:position w:val="1"/>
          <w:lang w:val="en-GB" w:eastAsia="en-GB"/>
        </w:rPr>
        <w:drawing>
          <wp:inline distT="0" distB="0" distL="0" distR="0">
            <wp:extent cx="2916653" cy="1859516"/>
            <wp:effectExtent l="25400" t="0" r="4347" b="0"/>
            <wp:docPr id="2" name="Picture 1" descr=":NL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H_logo.jpg"/>
                    <pic:cNvPicPr>
                      <a:picLocks noChangeAspect="1" noChangeArrowheads="1"/>
                    </pic:cNvPicPr>
                  </pic:nvPicPr>
                  <pic:blipFill>
                    <a:blip r:embed="rId5"/>
                    <a:srcRect/>
                    <a:stretch>
                      <a:fillRect/>
                    </a:stretch>
                  </pic:blipFill>
                  <pic:spPr bwMode="auto">
                    <a:xfrm>
                      <a:off x="0" y="0"/>
                      <a:ext cx="2917952" cy="1860344"/>
                    </a:xfrm>
                    <a:prstGeom prst="rect">
                      <a:avLst/>
                    </a:prstGeom>
                    <a:noFill/>
                    <a:ln w="9525">
                      <a:noFill/>
                      <a:miter lim="800000"/>
                      <a:headEnd/>
                      <a:tailEnd/>
                    </a:ln>
                  </pic:spPr>
                </pic:pic>
              </a:graphicData>
            </a:graphic>
          </wp:inline>
        </w:drawing>
      </w:r>
      <w:r>
        <w:rPr>
          <w:color w:val="141414"/>
          <w:w w:val="120"/>
          <w:position w:val="1"/>
        </w:rPr>
        <w:t xml:space="preserve">Broadcast/ </w:t>
      </w:r>
      <w:r>
        <w:rPr>
          <w:color w:val="141414"/>
          <w:w w:val="120"/>
        </w:rPr>
        <w:t>P</w:t>
      </w:r>
      <w:proofErr w:type="spellStart"/>
      <w:r>
        <w:rPr>
          <w:color w:val="141414"/>
          <w:w w:val="120"/>
          <w:position w:val="1"/>
        </w:rPr>
        <w:t>hoto</w:t>
      </w:r>
      <w:proofErr w:type="spellEnd"/>
      <w:r>
        <w:rPr>
          <w:color w:val="141414"/>
          <w:w w:val="120"/>
          <w:position w:val="1"/>
        </w:rPr>
        <w:t>/Video</w:t>
      </w:r>
      <w:r>
        <w:rPr>
          <w:color w:val="141414"/>
          <w:spacing w:val="-14"/>
          <w:w w:val="120"/>
          <w:position w:val="1"/>
        </w:rPr>
        <w:t xml:space="preserve"> </w:t>
      </w:r>
      <w:r>
        <w:rPr>
          <w:color w:val="141414"/>
          <w:w w:val="120"/>
          <w:position w:val="1"/>
        </w:rPr>
        <w:t>Consent</w:t>
      </w:r>
    </w:p>
    <w:p w:rsidR="00652740" w:rsidRDefault="00B5144C">
      <w:pPr>
        <w:pStyle w:val="BodyText"/>
        <w:spacing w:before="237" w:line="292" w:lineRule="auto"/>
        <w:ind w:left="110" w:firstLine="9"/>
      </w:pPr>
      <w:r>
        <w:rPr>
          <w:color w:val="050505"/>
          <w:w w:val="115"/>
        </w:rPr>
        <w:t>North London Hospice often takes photography or video film for publicity purposes. These images may appear in printed publications, on our website, social media and on promotional material. We may also send them to news media.</w:t>
      </w:r>
    </w:p>
    <w:p w:rsidR="00652740" w:rsidRDefault="00B5144C">
      <w:pPr>
        <w:pStyle w:val="BodyText"/>
        <w:spacing w:before="193" w:line="482" w:lineRule="auto"/>
        <w:ind w:left="130" w:right="4883" w:hanging="13"/>
      </w:pPr>
      <w:r>
        <w:rPr>
          <w:color w:val="050505"/>
          <w:w w:val="115"/>
        </w:rPr>
        <w:t xml:space="preserve">We require your consent and permission to do this. May we use your image now or in the </w:t>
      </w:r>
      <w:proofErr w:type="gramStart"/>
      <w:r>
        <w:rPr>
          <w:color w:val="050505"/>
          <w:w w:val="115"/>
        </w:rPr>
        <w:t>future:</w:t>
      </w:r>
      <w:proofErr w:type="gramEnd"/>
    </w:p>
    <w:p w:rsidR="00652740" w:rsidRDefault="00B5144C">
      <w:pPr>
        <w:pStyle w:val="ListParagraph"/>
        <w:numPr>
          <w:ilvl w:val="0"/>
          <w:numId w:val="2"/>
        </w:numPr>
        <w:tabs>
          <w:tab w:val="left" w:pos="837"/>
          <w:tab w:val="left" w:pos="838"/>
        </w:tabs>
        <w:spacing w:before="1" w:line="292" w:lineRule="auto"/>
        <w:ind w:right="436" w:hanging="352"/>
        <w:rPr>
          <w:b/>
        </w:rPr>
      </w:pPr>
      <w:r>
        <w:rPr>
          <w:color w:val="070707"/>
          <w:w w:val="115"/>
        </w:rPr>
        <w:t xml:space="preserve">In printed North London Hospice </w:t>
      </w:r>
      <w:r>
        <w:rPr>
          <w:color w:val="070707"/>
          <w:spacing w:val="2"/>
          <w:w w:val="115"/>
        </w:rPr>
        <w:t xml:space="preserve">publicity </w:t>
      </w:r>
      <w:r>
        <w:rPr>
          <w:color w:val="070707"/>
          <w:w w:val="115"/>
        </w:rPr>
        <w:t xml:space="preserve">or promotional literature </w:t>
      </w:r>
      <w:r>
        <w:rPr>
          <w:color w:val="070707"/>
          <w:spacing w:val="4"/>
          <w:w w:val="115"/>
        </w:rPr>
        <w:t xml:space="preserve">including </w:t>
      </w:r>
      <w:r>
        <w:rPr>
          <w:color w:val="070707"/>
          <w:w w:val="115"/>
        </w:rPr>
        <w:t xml:space="preserve">leaflets, posters, newsletters and other display </w:t>
      </w:r>
      <w:r>
        <w:rPr>
          <w:color w:val="070707"/>
          <w:spacing w:val="4"/>
          <w:w w:val="115"/>
        </w:rPr>
        <w:t xml:space="preserve">material </w:t>
      </w:r>
      <w:r>
        <w:rPr>
          <w:color w:val="070707"/>
          <w:w w:val="115"/>
        </w:rPr>
        <w:t>(please circle)</w:t>
      </w:r>
      <w:r>
        <w:rPr>
          <w:color w:val="070707"/>
          <w:spacing w:val="-22"/>
          <w:w w:val="115"/>
        </w:rPr>
        <w:t xml:space="preserve"> </w:t>
      </w:r>
      <w:r>
        <w:rPr>
          <w:b/>
          <w:color w:val="070707"/>
          <w:w w:val="115"/>
        </w:rPr>
        <w:t>YES/NO</w:t>
      </w:r>
    </w:p>
    <w:p w:rsidR="00652740" w:rsidRDefault="00B5144C">
      <w:pPr>
        <w:pStyle w:val="ListParagraph"/>
        <w:numPr>
          <w:ilvl w:val="0"/>
          <w:numId w:val="2"/>
        </w:numPr>
        <w:tabs>
          <w:tab w:val="left" w:pos="837"/>
          <w:tab w:val="left" w:pos="838"/>
        </w:tabs>
        <w:spacing w:before="198" w:line="292" w:lineRule="auto"/>
        <w:ind w:right="236" w:hanging="352"/>
        <w:rPr>
          <w:b/>
        </w:rPr>
      </w:pPr>
      <w:r>
        <w:rPr>
          <w:color w:val="070707"/>
          <w:w w:val="110"/>
        </w:rPr>
        <w:t xml:space="preserve">On the North London </w:t>
      </w:r>
      <w:r>
        <w:rPr>
          <w:color w:val="070707"/>
          <w:spacing w:val="3"/>
          <w:w w:val="110"/>
        </w:rPr>
        <w:t xml:space="preserve">Hospice </w:t>
      </w:r>
      <w:r>
        <w:rPr>
          <w:color w:val="070707"/>
          <w:w w:val="110"/>
        </w:rPr>
        <w:t xml:space="preserve">website and social media channels </w:t>
      </w:r>
      <w:proofErr w:type="spellStart"/>
      <w:r>
        <w:rPr>
          <w:color w:val="070707"/>
          <w:w w:val="110"/>
        </w:rPr>
        <w:t>e.g</w:t>
      </w:r>
      <w:proofErr w:type="spellEnd"/>
      <w:r>
        <w:rPr>
          <w:color w:val="070707"/>
          <w:w w:val="110"/>
        </w:rPr>
        <w:t xml:space="preserve"> </w:t>
      </w:r>
      <w:proofErr w:type="spellStart"/>
      <w:r>
        <w:rPr>
          <w:color w:val="070707"/>
          <w:w w:val="110"/>
        </w:rPr>
        <w:t>facebook</w:t>
      </w:r>
      <w:proofErr w:type="spellEnd"/>
      <w:r>
        <w:rPr>
          <w:color w:val="070707"/>
          <w:w w:val="110"/>
        </w:rPr>
        <w:t>, Twitter, Instagram and You Tube (please circle)</w:t>
      </w:r>
      <w:r>
        <w:rPr>
          <w:color w:val="070707"/>
          <w:spacing w:val="20"/>
          <w:w w:val="110"/>
        </w:rPr>
        <w:t xml:space="preserve"> </w:t>
      </w:r>
      <w:r>
        <w:rPr>
          <w:b/>
          <w:color w:val="070707"/>
          <w:w w:val="110"/>
        </w:rPr>
        <w:t>YES/NO</w:t>
      </w:r>
    </w:p>
    <w:p w:rsidR="00652740" w:rsidRDefault="00B5144C">
      <w:pPr>
        <w:pStyle w:val="ListParagraph"/>
        <w:numPr>
          <w:ilvl w:val="0"/>
          <w:numId w:val="2"/>
        </w:numPr>
        <w:tabs>
          <w:tab w:val="left" w:pos="837"/>
          <w:tab w:val="left" w:pos="838"/>
        </w:tabs>
        <w:spacing w:before="202" w:line="285" w:lineRule="auto"/>
        <w:ind w:right="189" w:hanging="352"/>
        <w:rPr>
          <w:b/>
        </w:rPr>
      </w:pPr>
      <w:r>
        <w:rPr>
          <w:color w:val="050505"/>
          <w:w w:val="115"/>
        </w:rPr>
        <w:t xml:space="preserve">In </w:t>
      </w:r>
      <w:r>
        <w:rPr>
          <w:color w:val="050505"/>
          <w:spacing w:val="6"/>
          <w:w w:val="115"/>
        </w:rPr>
        <w:t>publicity</w:t>
      </w:r>
      <w:r>
        <w:rPr>
          <w:color w:val="050505"/>
          <w:spacing w:val="-43"/>
          <w:w w:val="115"/>
        </w:rPr>
        <w:t xml:space="preserve"> </w:t>
      </w:r>
      <w:r>
        <w:rPr>
          <w:color w:val="050505"/>
          <w:spacing w:val="2"/>
          <w:w w:val="115"/>
        </w:rPr>
        <w:t>material</w:t>
      </w:r>
      <w:r>
        <w:rPr>
          <w:color w:val="050505"/>
          <w:spacing w:val="-20"/>
          <w:w w:val="115"/>
        </w:rPr>
        <w:t xml:space="preserve"> </w:t>
      </w:r>
      <w:r>
        <w:rPr>
          <w:color w:val="050505"/>
          <w:w w:val="115"/>
        </w:rPr>
        <w:t>about</w:t>
      </w:r>
      <w:r>
        <w:rPr>
          <w:color w:val="050505"/>
          <w:spacing w:val="5"/>
          <w:w w:val="115"/>
        </w:rPr>
        <w:t xml:space="preserve"> </w:t>
      </w:r>
      <w:r>
        <w:rPr>
          <w:color w:val="050505"/>
          <w:w w:val="115"/>
        </w:rPr>
        <w:t>our</w:t>
      </w:r>
      <w:r>
        <w:rPr>
          <w:color w:val="050505"/>
          <w:spacing w:val="2"/>
          <w:w w:val="115"/>
        </w:rPr>
        <w:t xml:space="preserve"> services</w:t>
      </w:r>
      <w:r>
        <w:rPr>
          <w:color w:val="050505"/>
          <w:spacing w:val="-19"/>
          <w:w w:val="115"/>
        </w:rPr>
        <w:t xml:space="preserve"> </w:t>
      </w:r>
      <w:r>
        <w:rPr>
          <w:color w:val="050505"/>
          <w:spacing w:val="3"/>
          <w:w w:val="115"/>
        </w:rPr>
        <w:t>which</w:t>
      </w:r>
      <w:r>
        <w:rPr>
          <w:color w:val="050505"/>
          <w:spacing w:val="-18"/>
          <w:w w:val="115"/>
        </w:rPr>
        <w:t xml:space="preserve"> </w:t>
      </w:r>
      <w:r>
        <w:rPr>
          <w:color w:val="050505"/>
          <w:w w:val="115"/>
        </w:rPr>
        <w:t>we</w:t>
      </w:r>
      <w:r>
        <w:rPr>
          <w:color w:val="050505"/>
          <w:spacing w:val="6"/>
          <w:w w:val="115"/>
        </w:rPr>
        <w:t xml:space="preserve"> </w:t>
      </w:r>
      <w:r>
        <w:rPr>
          <w:color w:val="050505"/>
          <w:w w:val="115"/>
        </w:rPr>
        <w:t>send</w:t>
      </w:r>
      <w:r>
        <w:rPr>
          <w:color w:val="050505"/>
          <w:spacing w:val="1"/>
          <w:w w:val="115"/>
        </w:rPr>
        <w:t xml:space="preserve"> </w:t>
      </w:r>
      <w:r>
        <w:rPr>
          <w:color w:val="050505"/>
          <w:w w:val="115"/>
        </w:rPr>
        <w:t>to the</w:t>
      </w:r>
      <w:r>
        <w:rPr>
          <w:color w:val="050505"/>
          <w:spacing w:val="-6"/>
          <w:w w:val="115"/>
        </w:rPr>
        <w:t xml:space="preserve"> </w:t>
      </w:r>
      <w:r>
        <w:rPr>
          <w:color w:val="050505"/>
          <w:spacing w:val="4"/>
          <w:w w:val="115"/>
        </w:rPr>
        <w:t>media</w:t>
      </w:r>
      <w:r>
        <w:rPr>
          <w:color w:val="050505"/>
          <w:spacing w:val="-19"/>
          <w:w w:val="115"/>
        </w:rPr>
        <w:t xml:space="preserve"> </w:t>
      </w:r>
      <w:r>
        <w:rPr>
          <w:color w:val="050505"/>
          <w:w w:val="115"/>
        </w:rPr>
        <w:t>including</w:t>
      </w:r>
      <w:r>
        <w:rPr>
          <w:color w:val="050505"/>
          <w:spacing w:val="1"/>
          <w:w w:val="115"/>
        </w:rPr>
        <w:t xml:space="preserve"> </w:t>
      </w:r>
      <w:r>
        <w:rPr>
          <w:color w:val="050505"/>
          <w:w w:val="115"/>
        </w:rPr>
        <w:t>local</w:t>
      </w:r>
      <w:r>
        <w:rPr>
          <w:color w:val="050505"/>
          <w:spacing w:val="-1"/>
          <w:w w:val="115"/>
        </w:rPr>
        <w:t xml:space="preserve"> </w:t>
      </w:r>
      <w:r>
        <w:rPr>
          <w:color w:val="050505"/>
          <w:w w:val="115"/>
        </w:rPr>
        <w:t>and</w:t>
      </w:r>
      <w:r>
        <w:rPr>
          <w:color w:val="0A0A0A"/>
          <w:w w:val="115"/>
        </w:rPr>
        <w:t xml:space="preserve"> national press (please circle)</w:t>
      </w:r>
      <w:r>
        <w:rPr>
          <w:color w:val="0A0A0A"/>
          <w:spacing w:val="64"/>
          <w:w w:val="115"/>
        </w:rPr>
        <w:t xml:space="preserve"> </w:t>
      </w:r>
      <w:r>
        <w:rPr>
          <w:b/>
          <w:color w:val="0A0A0A"/>
          <w:w w:val="115"/>
        </w:rPr>
        <w:t>YES/NO</w:t>
      </w:r>
    </w:p>
    <w:p w:rsidR="00652740" w:rsidRDefault="00B5144C">
      <w:pPr>
        <w:pStyle w:val="BodyText"/>
        <w:spacing w:before="213" w:line="295" w:lineRule="auto"/>
        <w:ind w:left="100" w:firstLine="17"/>
        <w:rPr>
          <w:b/>
        </w:rPr>
      </w:pPr>
      <w:r>
        <w:rPr>
          <w:color w:val="050505"/>
          <w:w w:val="115"/>
        </w:rPr>
        <w:t xml:space="preserve">I understand that websites and other online media can be seen throughout the world, and not just </w:t>
      </w:r>
      <w:r>
        <w:rPr>
          <w:color w:val="050505"/>
          <w:spacing w:val="-4"/>
          <w:w w:val="115"/>
        </w:rPr>
        <w:t xml:space="preserve">in </w:t>
      </w:r>
      <w:r>
        <w:rPr>
          <w:color w:val="050505"/>
          <w:w w:val="115"/>
        </w:rPr>
        <w:t>the UK where UK law applies (please circle)</w:t>
      </w:r>
      <w:r>
        <w:rPr>
          <w:color w:val="050505"/>
          <w:spacing w:val="65"/>
          <w:w w:val="115"/>
        </w:rPr>
        <w:t xml:space="preserve"> </w:t>
      </w:r>
      <w:r>
        <w:rPr>
          <w:b/>
          <w:color w:val="050505"/>
          <w:w w:val="115"/>
        </w:rPr>
        <w:t>YES/NO</w:t>
      </w:r>
    </w:p>
    <w:p w:rsidR="00652740" w:rsidRDefault="00B5144C">
      <w:pPr>
        <w:pStyle w:val="BodyText"/>
        <w:spacing w:before="199" w:line="292" w:lineRule="auto"/>
        <w:ind w:left="114" w:firstLine="15"/>
      </w:pPr>
      <w:r>
        <w:rPr>
          <w:color w:val="040404"/>
          <w:w w:val="115"/>
        </w:rPr>
        <w:t>Please state here, if there are any specific media channels that you do not consent to using your image/video:</w:t>
      </w:r>
    </w:p>
    <w:p w:rsidR="00652740" w:rsidRDefault="00B5144C">
      <w:pPr>
        <w:pStyle w:val="Heading1"/>
        <w:tabs>
          <w:tab w:val="left" w:pos="10100"/>
          <w:tab w:val="left" w:pos="10138"/>
        </w:tabs>
        <w:spacing w:before="207" w:line="465" w:lineRule="auto"/>
        <w:ind w:right="560" w:firstLine="3"/>
        <w:rPr>
          <w:rFonts w:ascii="Times New Roman"/>
          <w:b w:val="0"/>
        </w:rPr>
      </w:pPr>
      <w:r>
        <w:rPr>
          <w:color w:val="131313"/>
          <w:w w:val="145"/>
          <w:position w:val="1"/>
        </w:rPr>
        <w:t>I</w:t>
      </w:r>
      <w:r>
        <w:rPr>
          <w:color w:val="131313"/>
          <w:spacing w:val="-30"/>
          <w:w w:val="145"/>
          <w:position w:val="1"/>
        </w:rPr>
        <w:t xml:space="preserve"> </w:t>
      </w:r>
      <w:r>
        <w:rPr>
          <w:color w:val="131313"/>
          <w:spacing w:val="-3"/>
          <w:w w:val="125"/>
          <w:position w:val="1"/>
        </w:rPr>
        <w:t>have</w:t>
      </w:r>
      <w:r>
        <w:rPr>
          <w:color w:val="131313"/>
          <w:spacing w:val="-20"/>
          <w:w w:val="125"/>
          <w:position w:val="1"/>
        </w:rPr>
        <w:t xml:space="preserve"> </w:t>
      </w:r>
      <w:r>
        <w:rPr>
          <w:color w:val="131313"/>
          <w:w w:val="125"/>
          <w:position w:val="1"/>
        </w:rPr>
        <w:t>read</w:t>
      </w:r>
      <w:r>
        <w:rPr>
          <w:color w:val="131313"/>
          <w:spacing w:val="-31"/>
          <w:w w:val="125"/>
          <w:position w:val="1"/>
        </w:rPr>
        <w:t xml:space="preserve"> </w:t>
      </w:r>
      <w:r>
        <w:rPr>
          <w:color w:val="131313"/>
          <w:w w:val="125"/>
          <w:position w:val="1"/>
        </w:rPr>
        <w:t>and</w:t>
      </w:r>
      <w:r>
        <w:rPr>
          <w:color w:val="131313"/>
          <w:spacing w:val="-25"/>
          <w:w w:val="125"/>
          <w:position w:val="1"/>
        </w:rPr>
        <w:t xml:space="preserve"> </w:t>
      </w:r>
      <w:r>
        <w:rPr>
          <w:color w:val="131313"/>
          <w:w w:val="125"/>
          <w:position w:val="1"/>
        </w:rPr>
        <w:t>understood</w:t>
      </w:r>
      <w:r>
        <w:rPr>
          <w:color w:val="131313"/>
          <w:spacing w:val="-23"/>
          <w:w w:val="125"/>
          <w:position w:val="1"/>
        </w:rPr>
        <w:t xml:space="preserve"> </w:t>
      </w:r>
      <w:r>
        <w:rPr>
          <w:color w:val="131313"/>
          <w:w w:val="125"/>
          <w:position w:val="1"/>
        </w:rPr>
        <w:t>the</w:t>
      </w:r>
      <w:r>
        <w:rPr>
          <w:color w:val="131313"/>
          <w:spacing w:val="-25"/>
          <w:w w:val="125"/>
          <w:position w:val="1"/>
        </w:rPr>
        <w:t xml:space="preserve"> </w:t>
      </w:r>
      <w:r>
        <w:rPr>
          <w:color w:val="131313"/>
          <w:w w:val="125"/>
          <w:position w:val="1"/>
        </w:rPr>
        <w:t>conditions</w:t>
      </w:r>
      <w:r>
        <w:rPr>
          <w:color w:val="131313"/>
          <w:spacing w:val="-23"/>
          <w:w w:val="125"/>
          <w:position w:val="1"/>
        </w:rPr>
        <w:t xml:space="preserve"> </w:t>
      </w:r>
      <w:r>
        <w:rPr>
          <w:color w:val="131313"/>
          <w:w w:val="125"/>
          <w:position w:val="1"/>
        </w:rPr>
        <w:t>of</w:t>
      </w:r>
      <w:r>
        <w:rPr>
          <w:color w:val="131313"/>
          <w:spacing w:val="-33"/>
          <w:w w:val="125"/>
          <w:position w:val="1"/>
        </w:rPr>
        <w:t xml:space="preserve"> </w:t>
      </w:r>
      <w:r>
        <w:rPr>
          <w:color w:val="131313"/>
          <w:w w:val="125"/>
          <w:position w:val="1"/>
        </w:rPr>
        <w:t>use</w:t>
      </w:r>
      <w:r>
        <w:rPr>
          <w:color w:val="131313"/>
          <w:spacing w:val="-24"/>
          <w:w w:val="125"/>
          <w:position w:val="1"/>
        </w:rPr>
        <w:t xml:space="preserve"> </w:t>
      </w:r>
      <w:r>
        <w:rPr>
          <w:color w:val="131313"/>
          <w:w w:val="125"/>
          <w:position w:val="1"/>
        </w:rPr>
        <w:t>that</w:t>
      </w:r>
      <w:r>
        <w:rPr>
          <w:color w:val="131313"/>
          <w:spacing w:val="-22"/>
          <w:w w:val="125"/>
          <w:position w:val="1"/>
        </w:rPr>
        <w:t xml:space="preserve"> </w:t>
      </w:r>
      <w:r>
        <w:rPr>
          <w:color w:val="131313"/>
          <w:w w:val="145"/>
          <w:position w:val="1"/>
        </w:rPr>
        <w:t>I</w:t>
      </w:r>
      <w:r>
        <w:rPr>
          <w:color w:val="131313"/>
          <w:spacing w:val="-30"/>
          <w:w w:val="145"/>
          <w:position w:val="1"/>
        </w:rPr>
        <w:t xml:space="preserve"> </w:t>
      </w:r>
      <w:r>
        <w:rPr>
          <w:color w:val="131313"/>
          <w:w w:val="125"/>
          <w:position w:val="1"/>
        </w:rPr>
        <w:t>have</w:t>
      </w:r>
      <w:r>
        <w:rPr>
          <w:color w:val="131313"/>
          <w:spacing w:val="-24"/>
          <w:w w:val="125"/>
          <w:position w:val="1"/>
        </w:rPr>
        <w:t xml:space="preserve"> </w:t>
      </w:r>
      <w:r>
        <w:rPr>
          <w:color w:val="131313"/>
          <w:w w:val="125"/>
          <w:position w:val="1"/>
        </w:rPr>
        <w:t>a</w:t>
      </w:r>
      <w:r>
        <w:rPr>
          <w:color w:val="131313"/>
          <w:w w:val="125"/>
        </w:rPr>
        <w:t>g</w:t>
      </w:r>
      <w:r>
        <w:rPr>
          <w:color w:val="131313"/>
          <w:w w:val="125"/>
          <w:position w:val="1"/>
        </w:rPr>
        <w:t>reed</w:t>
      </w:r>
      <w:r>
        <w:rPr>
          <w:color w:val="131313"/>
          <w:spacing w:val="-25"/>
          <w:w w:val="125"/>
          <w:position w:val="1"/>
        </w:rPr>
        <w:t xml:space="preserve"> </w:t>
      </w:r>
      <w:r>
        <w:rPr>
          <w:color w:val="131313"/>
          <w:w w:val="125"/>
          <w:position w:val="1"/>
        </w:rPr>
        <w:t>to</w:t>
      </w:r>
      <w:r>
        <w:rPr>
          <w:color w:val="131313"/>
          <w:spacing w:val="-29"/>
          <w:w w:val="125"/>
          <w:position w:val="1"/>
        </w:rPr>
        <w:t xml:space="preserve"> </w:t>
      </w:r>
      <w:r>
        <w:rPr>
          <w:color w:val="131313"/>
          <w:w w:val="125"/>
          <w:position w:val="1"/>
        </w:rPr>
        <w:t>above.</w:t>
      </w:r>
      <w:r>
        <w:rPr>
          <w:color w:val="121212"/>
          <w:w w:val="125"/>
        </w:rPr>
        <w:t xml:space="preserve"> Signature</w:t>
      </w:r>
      <w:r>
        <w:rPr>
          <w:color w:val="121212"/>
          <w:w w:val="125"/>
          <w:position w:val="-2"/>
        </w:rPr>
        <w:t>:</w:t>
      </w:r>
      <w:r>
        <w:rPr>
          <w:color w:val="121212"/>
          <w:w w:val="125"/>
          <w:position w:val="-2"/>
          <w:u w:val="single" w:color="111111"/>
        </w:rPr>
        <w:tab/>
      </w:r>
      <w:r>
        <w:rPr>
          <w:color w:val="121212"/>
          <w:w w:val="125"/>
          <w:position w:val="-2"/>
          <w:u w:val="single" w:color="111111"/>
        </w:rPr>
        <w:tab/>
      </w:r>
      <w:r>
        <w:rPr>
          <w:color w:val="151515"/>
          <w:w w:val="125"/>
        </w:rPr>
        <w:t xml:space="preserve"> </w:t>
      </w:r>
      <w:r>
        <w:rPr>
          <w:color w:val="151515"/>
          <w:w w:val="120"/>
        </w:rPr>
        <w:t>Print</w:t>
      </w:r>
      <w:r>
        <w:rPr>
          <w:color w:val="151515"/>
          <w:spacing w:val="2"/>
          <w:w w:val="120"/>
        </w:rPr>
        <w:t xml:space="preserve"> </w:t>
      </w:r>
      <w:r>
        <w:rPr>
          <w:color w:val="151515"/>
          <w:w w:val="120"/>
        </w:rPr>
        <w:t>Na</w:t>
      </w:r>
      <w:r>
        <w:rPr>
          <w:color w:val="151515"/>
          <w:w w:val="120"/>
          <w:position w:val="-2"/>
        </w:rPr>
        <w:t>m</w:t>
      </w:r>
      <w:r>
        <w:rPr>
          <w:color w:val="151515"/>
          <w:w w:val="120"/>
        </w:rPr>
        <w:t>e</w:t>
      </w:r>
      <w:r>
        <w:rPr>
          <w:color w:val="151515"/>
          <w:w w:val="120"/>
          <w:position w:val="-2"/>
        </w:rPr>
        <w:t>:</w:t>
      </w:r>
      <w:r>
        <w:rPr>
          <w:color w:val="151515"/>
          <w:spacing w:val="-15"/>
          <w:position w:val="-2"/>
        </w:rPr>
        <w:t xml:space="preserve"> </w:t>
      </w:r>
      <w:r>
        <w:rPr>
          <w:rFonts w:ascii="Times New Roman"/>
          <w:b w:val="0"/>
          <w:color w:val="151515"/>
          <w:position w:val="-2"/>
          <w:u w:val="single" w:color="141414"/>
        </w:rPr>
        <w:t xml:space="preserve"> </w:t>
      </w:r>
      <w:r>
        <w:rPr>
          <w:rFonts w:ascii="Times New Roman"/>
          <w:b w:val="0"/>
          <w:color w:val="151515"/>
          <w:position w:val="-2"/>
          <w:u w:val="single" w:color="141414"/>
        </w:rPr>
        <w:tab/>
      </w:r>
      <w:r>
        <w:rPr>
          <w:rFonts w:ascii="Times New Roman"/>
          <w:b w:val="0"/>
          <w:color w:val="151515"/>
          <w:position w:val="-2"/>
          <w:u w:val="single" w:color="141414"/>
        </w:rPr>
        <w:tab/>
      </w:r>
    </w:p>
    <w:p w:rsidR="00652740" w:rsidRDefault="00B5144C">
      <w:pPr>
        <w:tabs>
          <w:tab w:val="left" w:pos="7198"/>
        </w:tabs>
        <w:spacing w:line="269" w:lineRule="exact"/>
        <w:ind w:left="3611"/>
        <w:rPr>
          <w:rFonts w:ascii="Times New Roman" w:eastAsia="Times New Roman" w:hAnsi="Times New Roman" w:cs="Times New Roman"/>
        </w:rPr>
      </w:pPr>
      <w:r>
        <w:rPr>
          <w:b/>
          <w:bCs/>
          <w:color w:val="141414"/>
          <w:w w:val="116"/>
        </w:rPr>
        <w:t>Dat</w:t>
      </w:r>
      <w:r>
        <w:rPr>
          <w:b/>
          <w:bCs/>
          <w:color w:val="141414"/>
          <w:spacing w:val="-4"/>
          <w:w w:val="116"/>
        </w:rPr>
        <w:t>e</w:t>
      </w:r>
      <w:r>
        <w:rPr>
          <w:b/>
          <w:bCs/>
          <w:color w:val="141414"/>
          <w:spacing w:val="4"/>
          <w:w w:val="162"/>
          <w:position w:val="-2"/>
        </w:rPr>
        <w:t>:</w:t>
      </w:r>
      <w:r>
        <w:rPr>
          <w:b/>
          <w:bCs/>
          <w:color w:val="141414"/>
        </w:rPr>
        <w:t xml:space="preserve"> </w:t>
      </w:r>
      <w:r>
        <w:rPr>
          <w:b/>
          <w:bCs/>
          <w:color w:val="141414"/>
          <w:spacing w:val="-19"/>
        </w:rPr>
        <w:t xml:space="preserve"> </w:t>
      </w:r>
      <w:r>
        <w:rPr>
          <w:rFonts w:ascii="Times New Roman" w:eastAsia="Times New Roman" w:hAnsi="Times New Roman" w:cs="Times New Roman"/>
          <w:color w:val="141414"/>
          <w:u w:val="single" w:color="131313"/>
        </w:rPr>
        <w:t xml:space="preserve"> </w:t>
      </w:r>
      <w:r>
        <w:rPr>
          <w:rFonts w:ascii="Times New Roman" w:eastAsia="Times New Roman" w:hAnsi="Times New Roman" w:cs="Times New Roman"/>
          <w:color w:val="141414"/>
          <w:u w:val="single" w:color="131313"/>
        </w:rPr>
        <w:tab/>
      </w:r>
    </w:p>
    <w:p w:rsidR="00652740" w:rsidRDefault="00B5144C">
      <w:pPr>
        <w:spacing w:before="224"/>
        <w:ind w:left="3280" w:right="3258"/>
        <w:jc w:val="center"/>
        <w:rPr>
          <w:rFonts w:ascii="Arial-BoldItalicMT"/>
          <w:b/>
          <w:i/>
          <w:sz w:val="20"/>
        </w:rPr>
      </w:pPr>
      <w:r>
        <w:rPr>
          <w:rFonts w:ascii="Arial-BoldItalicMT"/>
          <w:b/>
          <w:i/>
          <w:color w:val="131313"/>
          <w:w w:val="120"/>
          <w:sz w:val="20"/>
        </w:rPr>
        <w:t>CONDITIONS</w:t>
      </w:r>
    </w:p>
    <w:p w:rsidR="00652740" w:rsidRDefault="00B5144C">
      <w:pPr>
        <w:spacing w:before="218" w:line="254" w:lineRule="auto"/>
        <w:ind w:left="119" w:right="2" w:firstLine="6"/>
        <w:rPr>
          <w:i/>
          <w:sz w:val="20"/>
        </w:rPr>
      </w:pPr>
      <w:r>
        <w:rPr>
          <w:i/>
          <w:color w:val="070707"/>
          <w:w w:val="115"/>
          <w:sz w:val="20"/>
        </w:rPr>
        <w:t>It's North London Hospice's policy that where we are planning to use an image (photography or video) for materials in the public domain, consent must be obtained.</w:t>
      </w:r>
    </w:p>
    <w:p w:rsidR="00652740" w:rsidRDefault="00B5144C">
      <w:pPr>
        <w:spacing w:before="202" w:line="465" w:lineRule="auto"/>
        <w:ind w:left="134" w:right="2349" w:hanging="5"/>
        <w:rPr>
          <w:i/>
          <w:sz w:val="20"/>
        </w:rPr>
      </w:pPr>
      <w:r>
        <w:rPr>
          <w:i/>
          <w:color w:val="090909"/>
          <w:w w:val="115"/>
          <w:sz w:val="20"/>
        </w:rPr>
        <w:t>The consent form must be completed before photography/filming takes place. The purpose of the consent form is to provide:</w:t>
      </w:r>
    </w:p>
    <w:p w:rsidR="00652740" w:rsidRDefault="00B5144C">
      <w:pPr>
        <w:pStyle w:val="ListParagraph"/>
        <w:numPr>
          <w:ilvl w:val="0"/>
          <w:numId w:val="1"/>
        </w:numPr>
        <w:tabs>
          <w:tab w:val="left" w:pos="833"/>
          <w:tab w:val="left" w:pos="834"/>
        </w:tabs>
        <w:spacing w:line="227" w:lineRule="exact"/>
        <w:ind w:hanging="353"/>
        <w:rPr>
          <w:i/>
          <w:color w:val="0A0A0A"/>
          <w:sz w:val="20"/>
        </w:rPr>
      </w:pPr>
      <w:r>
        <w:rPr>
          <w:i/>
          <w:color w:val="0A0A0A"/>
          <w:w w:val="115"/>
          <w:sz w:val="20"/>
        </w:rPr>
        <w:t>Information for the person giving consent so they can make an informed</w:t>
      </w:r>
      <w:r>
        <w:rPr>
          <w:i/>
          <w:color w:val="0A0A0A"/>
          <w:spacing w:val="4"/>
          <w:w w:val="115"/>
          <w:sz w:val="20"/>
        </w:rPr>
        <w:t xml:space="preserve"> </w:t>
      </w:r>
      <w:r>
        <w:rPr>
          <w:i/>
          <w:color w:val="0A0A0A"/>
          <w:w w:val="115"/>
          <w:sz w:val="20"/>
        </w:rPr>
        <w:t>decision</w:t>
      </w:r>
    </w:p>
    <w:p w:rsidR="00652740" w:rsidRDefault="00B5144C">
      <w:pPr>
        <w:pStyle w:val="ListParagraph"/>
        <w:numPr>
          <w:ilvl w:val="0"/>
          <w:numId w:val="1"/>
        </w:numPr>
        <w:tabs>
          <w:tab w:val="left" w:pos="846"/>
          <w:tab w:val="left" w:pos="847"/>
        </w:tabs>
        <w:spacing w:before="184"/>
        <w:ind w:left="846" w:hanging="365"/>
        <w:rPr>
          <w:i/>
          <w:color w:val="090909"/>
          <w:sz w:val="20"/>
        </w:rPr>
      </w:pPr>
      <w:r>
        <w:rPr>
          <w:i/>
          <w:color w:val="090909"/>
          <w:w w:val="110"/>
          <w:sz w:val="20"/>
        </w:rPr>
        <w:t>To</w:t>
      </w:r>
      <w:r>
        <w:rPr>
          <w:i/>
          <w:color w:val="090909"/>
          <w:spacing w:val="14"/>
          <w:w w:val="110"/>
          <w:sz w:val="20"/>
        </w:rPr>
        <w:t xml:space="preserve"> </w:t>
      </w:r>
      <w:r>
        <w:rPr>
          <w:i/>
          <w:color w:val="090909"/>
          <w:w w:val="110"/>
          <w:sz w:val="20"/>
        </w:rPr>
        <w:t>be</w:t>
      </w:r>
      <w:r>
        <w:rPr>
          <w:i/>
          <w:color w:val="090909"/>
          <w:spacing w:val="16"/>
          <w:w w:val="110"/>
          <w:sz w:val="20"/>
        </w:rPr>
        <w:t xml:space="preserve"> </w:t>
      </w:r>
      <w:r>
        <w:rPr>
          <w:i/>
          <w:color w:val="090909"/>
          <w:w w:val="110"/>
          <w:sz w:val="20"/>
        </w:rPr>
        <w:t>clear</w:t>
      </w:r>
      <w:r>
        <w:rPr>
          <w:i/>
          <w:color w:val="090909"/>
          <w:spacing w:val="10"/>
          <w:w w:val="110"/>
          <w:sz w:val="20"/>
        </w:rPr>
        <w:t xml:space="preserve"> </w:t>
      </w:r>
      <w:r>
        <w:rPr>
          <w:i/>
          <w:color w:val="090909"/>
          <w:w w:val="110"/>
          <w:sz w:val="20"/>
        </w:rPr>
        <w:t>about</w:t>
      </w:r>
      <w:r>
        <w:rPr>
          <w:i/>
          <w:color w:val="090909"/>
          <w:spacing w:val="7"/>
          <w:w w:val="110"/>
          <w:sz w:val="20"/>
        </w:rPr>
        <w:t xml:space="preserve"> </w:t>
      </w:r>
      <w:r>
        <w:rPr>
          <w:i/>
          <w:color w:val="090909"/>
          <w:w w:val="110"/>
          <w:sz w:val="20"/>
        </w:rPr>
        <w:t>which</w:t>
      </w:r>
      <w:r>
        <w:rPr>
          <w:i/>
          <w:color w:val="090909"/>
          <w:spacing w:val="6"/>
          <w:w w:val="110"/>
          <w:sz w:val="20"/>
        </w:rPr>
        <w:t xml:space="preserve"> </w:t>
      </w:r>
      <w:r>
        <w:rPr>
          <w:i/>
          <w:color w:val="090909"/>
          <w:w w:val="110"/>
          <w:sz w:val="20"/>
        </w:rPr>
        <w:t>areas</w:t>
      </w:r>
      <w:r>
        <w:rPr>
          <w:i/>
          <w:color w:val="090909"/>
          <w:spacing w:val="14"/>
          <w:w w:val="110"/>
          <w:sz w:val="20"/>
        </w:rPr>
        <w:t xml:space="preserve"> </w:t>
      </w:r>
      <w:r>
        <w:rPr>
          <w:i/>
          <w:color w:val="090909"/>
          <w:w w:val="110"/>
          <w:sz w:val="20"/>
        </w:rPr>
        <w:t>consent</w:t>
      </w:r>
      <w:r>
        <w:rPr>
          <w:i/>
          <w:color w:val="090909"/>
          <w:spacing w:val="13"/>
          <w:w w:val="110"/>
          <w:sz w:val="20"/>
        </w:rPr>
        <w:t xml:space="preserve"> </w:t>
      </w:r>
      <w:r>
        <w:rPr>
          <w:i/>
          <w:color w:val="090909"/>
          <w:w w:val="110"/>
          <w:sz w:val="20"/>
        </w:rPr>
        <w:t>applies</w:t>
      </w:r>
      <w:r>
        <w:rPr>
          <w:i/>
          <w:color w:val="090909"/>
          <w:spacing w:val="12"/>
          <w:w w:val="110"/>
          <w:sz w:val="20"/>
        </w:rPr>
        <w:t xml:space="preserve"> </w:t>
      </w:r>
      <w:r>
        <w:rPr>
          <w:i/>
          <w:color w:val="090909"/>
          <w:w w:val="110"/>
          <w:sz w:val="20"/>
        </w:rPr>
        <w:t>to.</w:t>
      </w:r>
    </w:p>
    <w:p w:rsidR="00652740" w:rsidRDefault="00B5144C" w:rsidP="00B5144C">
      <w:pPr>
        <w:spacing w:before="209" w:line="254" w:lineRule="auto"/>
        <w:ind w:left="119" w:right="560" w:firstLine="2"/>
        <w:rPr>
          <w:i/>
          <w:sz w:val="20"/>
        </w:rPr>
      </w:pPr>
      <w:r>
        <w:rPr>
          <w:i/>
          <w:noProof/>
          <w:color w:val="090909"/>
          <w:spacing w:val="-4"/>
          <w:sz w:val="20"/>
          <w:lang w:val="en-GB" w:eastAsia="en-GB"/>
        </w:rPr>
        <w:drawing>
          <wp:anchor distT="0" distB="0" distL="0" distR="0" simplePos="0" relativeHeight="251597824" behindDoc="1" locked="0" layoutInCell="1" allowOverlap="1">
            <wp:simplePos x="0" y="0"/>
            <wp:positionH relativeFrom="page">
              <wp:posOffset>-3281680</wp:posOffset>
            </wp:positionH>
            <wp:positionV relativeFrom="page">
              <wp:posOffset>8026400</wp:posOffset>
            </wp:positionV>
            <wp:extent cx="2382520" cy="3369310"/>
            <wp:effectExtent l="25400" t="0" r="508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flipH="1">
                      <a:off x="0" y="0"/>
                      <a:ext cx="2382520" cy="3369310"/>
                    </a:xfrm>
                    <a:prstGeom prst="rect">
                      <a:avLst/>
                    </a:prstGeom>
                  </pic:spPr>
                </pic:pic>
              </a:graphicData>
            </a:graphic>
          </wp:anchor>
        </w:drawing>
      </w:r>
      <w:r>
        <w:rPr>
          <w:i/>
          <w:color w:val="090909"/>
          <w:spacing w:val="-4"/>
          <w:w w:val="115"/>
          <w:sz w:val="20"/>
        </w:rPr>
        <w:t xml:space="preserve">Image </w:t>
      </w:r>
      <w:r>
        <w:rPr>
          <w:i/>
          <w:color w:val="090909"/>
          <w:w w:val="115"/>
          <w:sz w:val="20"/>
        </w:rPr>
        <w:t xml:space="preserve">consent can be changed </w:t>
      </w:r>
      <w:r>
        <w:rPr>
          <w:i/>
          <w:color w:val="090909"/>
          <w:spacing w:val="-3"/>
          <w:w w:val="115"/>
          <w:sz w:val="20"/>
        </w:rPr>
        <w:t>or</w:t>
      </w:r>
      <w:r>
        <w:rPr>
          <w:i/>
          <w:color w:val="090909"/>
          <w:spacing w:val="57"/>
          <w:w w:val="115"/>
          <w:sz w:val="20"/>
        </w:rPr>
        <w:t xml:space="preserve"> </w:t>
      </w:r>
      <w:r>
        <w:rPr>
          <w:i/>
          <w:color w:val="090909"/>
          <w:w w:val="115"/>
          <w:sz w:val="20"/>
        </w:rPr>
        <w:t xml:space="preserve">withdrawn at any time </w:t>
      </w:r>
      <w:r>
        <w:rPr>
          <w:i/>
          <w:color w:val="090909"/>
          <w:spacing w:val="-3"/>
          <w:w w:val="115"/>
          <w:sz w:val="20"/>
        </w:rPr>
        <w:t xml:space="preserve">by </w:t>
      </w:r>
      <w:r>
        <w:rPr>
          <w:i/>
          <w:color w:val="090909"/>
          <w:w w:val="115"/>
          <w:sz w:val="20"/>
        </w:rPr>
        <w:t>notifying North London Hospice fundraising and communications</w:t>
      </w:r>
      <w:r>
        <w:rPr>
          <w:i/>
          <w:color w:val="090909"/>
          <w:spacing w:val="47"/>
          <w:w w:val="115"/>
          <w:sz w:val="20"/>
        </w:rPr>
        <w:t xml:space="preserve"> </w:t>
      </w:r>
      <w:r>
        <w:rPr>
          <w:i/>
          <w:color w:val="090909"/>
          <w:w w:val="115"/>
          <w:sz w:val="20"/>
        </w:rPr>
        <w:t>team.</w:t>
      </w:r>
      <w:r>
        <w:rPr>
          <w:i/>
          <w:sz w:val="20"/>
        </w:rPr>
        <w:t xml:space="preserve"> </w:t>
      </w:r>
      <w:r>
        <w:rPr>
          <w:i/>
          <w:color w:val="090909"/>
          <w:w w:val="110"/>
          <w:sz w:val="20"/>
        </w:rPr>
        <w:t>North London Hospice cannot withdraw images already published.</w:t>
      </w:r>
    </w:p>
    <w:p w:rsidR="00652740" w:rsidRDefault="00652740">
      <w:pPr>
        <w:pStyle w:val="BodyText"/>
        <w:spacing w:before="10"/>
        <w:ind w:left="0" w:firstLine="0"/>
        <w:rPr>
          <w:i/>
          <w:sz w:val="28"/>
        </w:rPr>
      </w:pPr>
    </w:p>
    <w:p w:rsidR="00652740" w:rsidRDefault="00652740">
      <w:pPr>
        <w:rPr>
          <w:sz w:val="28"/>
        </w:rPr>
        <w:sectPr w:rsidR="00652740" w:rsidSect="00B5144C">
          <w:type w:val="continuous"/>
          <w:pgSz w:w="11910" w:h="16840"/>
          <w:pgMar w:top="0" w:right="620" w:bottom="0" w:left="560" w:header="720" w:footer="720" w:gutter="0"/>
          <w:cols w:space="720"/>
        </w:sectPr>
      </w:pPr>
    </w:p>
    <w:p w:rsidR="00652740" w:rsidRDefault="00B5144C">
      <w:pPr>
        <w:tabs>
          <w:tab w:val="left" w:pos="4567"/>
        </w:tabs>
        <w:spacing w:before="147"/>
        <w:ind w:left="265"/>
        <w:rPr>
          <w:sz w:val="18"/>
        </w:rPr>
      </w:pPr>
      <w:r>
        <w:rPr>
          <w:color w:val="090909"/>
          <w:sz w:val="18"/>
        </w:rPr>
        <w:lastRenderedPageBreak/>
        <w:t>47 Woodside Avenue, London</w:t>
      </w:r>
      <w:r>
        <w:rPr>
          <w:color w:val="090909"/>
          <w:spacing w:val="16"/>
          <w:sz w:val="18"/>
        </w:rPr>
        <w:t xml:space="preserve"> </w:t>
      </w:r>
      <w:r>
        <w:rPr>
          <w:color w:val="090909"/>
          <w:sz w:val="18"/>
        </w:rPr>
        <w:t>N12</w:t>
      </w:r>
      <w:r>
        <w:rPr>
          <w:color w:val="090909"/>
          <w:spacing w:val="-8"/>
          <w:sz w:val="18"/>
        </w:rPr>
        <w:t xml:space="preserve"> </w:t>
      </w:r>
      <w:r>
        <w:rPr>
          <w:color w:val="090909"/>
          <w:sz w:val="18"/>
        </w:rPr>
        <w:t>8TT</w:t>
      </w:r>
      <w:r>
        <w:rPr>
          <w:color w:val="090909"/>
          <w:sz w:val="18"/>
        </w:rPr>
        <w:tab/>
      </w:r>
      <w:r>
        <w:rPr>
          <w:color w:val="0A0A0A"/>
          <w:sz w:val="18"/>
        </w:rPr>
        <w:t>Tel: 020 8343</w:t>
      </w:r>
      <w:r>
        <w:rPr>
          <w:color w:val="0A0A0A"/>
          <w:spacing w:val="-2"/>
          <w:sz w:val="18"/>
        </w:rPr>
        <w:t xml:space="preserve"> </w:t>
      </w:r>
      <w:r>
        <w:rPr>
          <w:color w:val="0A0A0A"/>
          <w:sz w:val="18"/>
        </w:rPr>
        <w:t>8841</w:t>
      </w:r>
    </w:p>
    <w:p w:rsidR="00652740" w:rsidRDefault="00B5144C">
      <w:pPr>
        <w:spacing w:before="36"/>
        <w:ind w:left="4106"/>
        <w:rPr>
          <w:sz w:val="18"/>
        </w:rPr>
      </w:pPr>
      <w:r>
        <w:rPr>
          <w:color w:val="0A0A0A"/>
          <w:sz w:val="18"/>
        </w:rPr>
        <w:t>Registered Charity No. 285300</w:t>
      </w:r>
    </w:p>
    <w:p w:rsidR="00652740" w:rsidRDefault="00B5144C">
      <w:pPr>
        <w:spacing w:before="140"/>
        <w:ind w:left="265"/>
        <w:rPr>
          <w:sz w:val="18"/>
        </w:rPr>
      </w:pPr>
      <w:r>
        <w:br w:type="column"/>
      </w:r>
      <w:hyperlink r:id="rId7">
        <w:r>
          <w:rPr>
            <w:color w:val="0B0B0B"/>
            <w:w w:val="105"/>
            <w:sz w:val="18"/>
          </w:rPr>
          <w:t>www.northlondonhospice.org</w:t>
        </w:r>
      </w:hyperlink>
    </w:p>
    <w:sectPr w:rsidR="00652740" w:rsidSect="00652740">
      <w:type w:val="continuous"/>
      <w:pgSz w:w="11910" w:h="16840"/>
      <w:pgMar w:top="580" w:right="620" w:bottom="280" w:left="560" w:header="720" w:footer="720" w:gutter="0"/>
      <w:cols w:num="2" w:space="720" w:equalWidth="0">
        <w:col w:w="6609" w:space="1210"/>
        <w:col w:w="29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3A90"/>
    <w:multiLevelType w:val="hybridMultilevel"/>
    <w:tmpl w:val="D1CE671A"/>
    <w:lvl w:ilvl="0" w:tplc="A81CA58C">
      <w:numFmt w:val="bullet"/>
      <w:lvlText w:val="•"/>
      <w:lvlJc w:val="left"/>
      <w:pPr>
        <w:ind w:left="833" w:hanging="352"/>
      </w:pPr>
      <w:rPr>
        <w:rFonts w:hint="default"/>
        <w:w w:val="114"/>
        <w:position w:val="2"/>
      </w:rPr>
    </w:lvl>
    <w:lvl w:ilvl="1" w:tplc="680AC87A">
      <w:numFmt w:val="bullet"/>
      <w:lvlText w:val="•"/>
      <w:lvlJc w:val="left"/>
      <w:pPr>
        <w:ind w:left="1828" w:hanging="352"/>
      </w:pPr>
      <w:rPr>
        <w:rFonts w:hint="default"/>
      </w:rPr>
    </w:lvl>
    <w:lvl w:ilvl="2" w:tplc="69D0C02C">
      <w:numFmt w:val="bullet"/>
      <w:lvlText w:val="•"/>
      <w:lvlJc w:val="left"/>
      <w:pPr>
        <w:ind w:left="2816" w:hanging="352"/>
      </w:pPr>
      <w:rPr>
        <w:rFonts w:hint="default"/>
      </w:rPr>
    </w:lvl>
    <w:lvl w:ilvl="3" w:tplc="C846BB9A">
      <w:numFmt w:val="bullet"/>
      <w:lvlText w:val="•"/>
      <w:lvlJc w:val="left"/>
      <w:pPr>
        <w:ind w:left="3804" w:hanging="352"/>
      </w:pPr>
      <w:rPr>
        <w:rFonts w:hint="default"/>
      </w:rPr>
    </w:lvl>
    <w:lvl w:ilvl="4" w:tplc="7B4A6058">
      <w:numFmt w:val="bullet"/>
      <w:lvlText w:val="•"/>
      <w:lvlJc w:val="left"/>
      <w:pPr>
        <w:ind w:left="4792" w:hanging="352"/>
      </w:pPr>
      <w:rPr>
        <w:rFonts w:hint="default"/>
      </w:rPr>
    </w:lvl>
    <w:lvl w:ilvl="5" w:tplc="940057FE">
      <w:numFmt w:val="bullet"/>
      <w:lvlText w:val="•"/>
      <w:lvlJc w:val="left"/>
      <w:pPr>
        <w:ind w:left="5780" w:hanging="352"/>
      </w:pPr>
      <w:rPr>
        <w:rFonts w:hint="default"/>
      </w:rPr>
    </w:lvl>
    <w:lvl w:ilvl="6" w:tplc="2078F2D0">
      <w:numFmt w:val="bullet"/>
      <w:lvlText w:val="•"/>
      <w:lvlJc w:val="left"/>
      <w:pPr>
        <w:ind w:left="6768" w:hanging="352"/>
      </w:pPr>
      <w:rPr>
        <w:rFonts w:hint="default"/>
      </w:rPr>
    </w:lvl>
    <w:lvl w:ilvl="7" w:tplc="C6C29E1C">
      <w:numFmt w:val="bullet"/>
      <w:lvlText w:val="•"/>
      <w:lvlJc w:val="left"/>
      <w:pPr>
        <w:ind w:left="7756" w:hanging="352"/>
      </w:pPr>
      <w:rPr>
        <w:rFonts w:hint="default"/>
      </w:rPr>
    </w:lvl>
    <w:lvl w:ilvl="8" w:tplc="24C02526">
      <w:numFmt w:val="bullet"/>
      <w:lvlText w:val="•"/>
      <w:lvlJc w:val="left"/>
      <w:pPr>
        <w:ind w:left="8744" w:hanging="352"/>
      </w:pPr>
      <w:rPr>
        <w:rFonts w:hint="default"/>
      </w:rPr>
    </w:lvl>
  </w:abstractNum>
  <w:abstractNum w:abstractNumId="1">
    <w:nsid w:val="34C34838"/>
    <w:multiLevelType w:val="hybridMultilevel"/>
    <w:tmpl w:val="C68C7F7E"/>
    <w:lvl w:ilvl="0" w:tplc="9D622824">
      <w:numFmt w:val="bullet"/>
      <w:lvlText w:val="•"/>
      <w:lvlJc w:val="left"/>
      <w:pPr>
        <w:ind w:left="820" w:hanging="369"/>
      </w:pPr>
      <w:rPr>
        <w:rFonts w:ascii="Arial" w:eastAsia="Arial" w:hAnsi="Arial" w:cs="Arial" w:hint="default"/>
        <w:color w:val="070707"/>
        <w:w w:val="112"/>
        <w:sz w:val="22"/>
        <w:szCs w:val="22"/>
      </w:rPr>
    </w:lvl>
    <w:lvl w:ilvl="1" w:tplc="52CE0722">
      <w:numFmt w:val="bullet"/>
      <w:lvlText w:val="•"/>
      <w:lvlJc w:val="left"/>
      <w:pPr>
        <w:ind w:left="1810" w:hanging="369"/>
      </w:pPr>
      <w:rPr>
        <w:rFonts w:hint="default"/>
      </w:rPr>
    </w:lvl>
    <w:lvl w:ilvl="2" w:tplc="E632A850">
      <w:numFmt w:val="bullet"/>
      <w:lvlText w:val="•"/>
      <w:lvlJc w:val="left"/>
      <w:pPr>
        <w:ind w:left="2800" w:hanging="369"/>
      </w:pPr>
      <w:rPr>
        <w:rFonts w:hint="default"/>
      </w:rPr>
    </w:lvl>
    <w:lvl w:ilvl="3" w:tplc="8F1463CA">
      <w:numFmt w:val="bullet"/>
      <w:lvlText w:val="•"/>
      <w:lvlJc w:val="left"/>
      <w:pPr>
        <w:ind w:left="3790" w:hanging="369"/>
      </w:pPr>
      <w:rPr>
        <w:rFonts w:hint="default"/>
      </w:rPr>
    </w:lvl>
    <w:lvl w:ilvl="4" w:tplc="B47C9562">
      <w:numFmt w:val="bullet"/>
      <w:lvlText w:val="•"/>
      <w:lvlJc w:val="left"/>
      <w:pPr>
        <w:ind w:left="4780" w:hanging="369"/>
      </w:pPr>
      <w:rPr>
        <w:rFonts w:hint="default"/>
      </w:rPr>
    </w:lvl>
    <w:lvl w:ilvl="5" w:tplc="6E9E14FE">
      <w:numFmt w:val="bullet"/>
      <w:lvlText w:val="•"/>
      <w:lvlJc w:val="left"/>
      <w:pPr>
        <w:ind w:left="5770" w:hanging="369"/>
      </w:pPr>
      <w:rPr>
        <w:rFonts w:hint="default"/>
      </w:rPr>
    </w:lvl>
    <w:lvl w:ilvl="6" w:tplc="C8922958">
      <w:numFmt w:val="bullet"/>
      <w:lvlText w:val="•"/>
      <w:lvlJc w:val="left"/>
      <w:pPr>
        <w:ind w:left="6760" w:hanging="369"/>
      </w:pPr>
      <w:rPr>
        <w:rFonts w:hint="default"/>
      </w:rPr>
    </w:lvl>
    <w:lvl w:ilvl="7" w:tplc="6400E9BC">
      <w:numFmt w:val="bullet"/>
      <w:lvlText w:val="•"/>
      <w:lvlJc w:val="left"/>
      <w:pPr>
        <w:ind w:left="7750" w:hanging="369"/>
      </w:pPr>
      <w:rPr>
        <w:rFonts w:hint="default"/>
      </w:rPr>
    </w:lvl>
    <w:lvl w:ilvl="8" w:tplc="6BEEEB1A">
      <w:numFmt w:val="bullet"/>
      <w:lvlText w:val="•"/>
      <w:lvlJc w:val="left"/>
      <w:pPr>
        <w:ind w:left="8740" w:hanging="3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40"/>
    <w:rsid w:val="00226799"/>
    <w:rsid w:val="00652740"/>
    <w:rsid w:val="00B5144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D3C60-7840-48D2-85CD-29D8E66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2740"/>
    <w:rPr>
      <w:rFonts w:ascii="Arial" w:eastAsia="Arial" w:hAnsi="Arial" w:cs="Arial"/>
    </w:rPr>
  </w:style>
  <w:style w:type="paragraph" w:styleId="Heading1">
    <w:name w:val="heading 1"/>
    <w:basedOn w:val="Normal"/>
    <w:uiPriority w:val="1"/>
    <w:qFormat/>
    <w:rsid w:val="00652740"/>
    <w:pPr>
      <w:ind w:left="11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52740"/>
    <w:pPr>
      <w:spacing w:before="1"/>
      <w:ind w:left="820" w:hanging="352"/>
    </w:pPr>
  </w:style>
  <w:style w:type="paragraph" w:styleId="ListParagraph">
    <w:name w:val="List Paragraph"/>
    <w:basedOn w:val="Normal"/>
    <w:uiPriority w:val="1"/>
    <w:qFormat/>
    <w:rsid w:val="00652740"/>
    <w:pPr>
      <w:ind w:left="820" w:hanging="352"/>
    </w:pPr>
  </w:style>
  <w:style w:type="paragraph" w:customStyle="1" w:styleId="TableParagraph">
    <w:name w:val="Table Paragraph"/>
    <w:basedOn w:val="Normal"/>
    <w:uiPriority w:val="1"/>
    <w:qFormat/>
    <w:rsid w:val="0065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londonhosp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Cuthell</dc:creator>
  <cp:lastModifiedBy>Phillip Cuthell</cp:lastModifiedBy>
  <cp:revision>2</cp:revision>
  <dcterms:created xsi:type="dcterms:W3CDTF">2021-06-09T10:13:00Z</dcterms:created>
  <dcterms:modified xsi:type="dcterms:W3CDTF">2021-06-09T10:13:00Z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LastSaved">
    <vt:filetime>2020-06-18T00:00:00Z</vt:filetime>
  </property>
</Properties>
</file>